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46DF4" w:rsidRDefault="00746DF4" w:rsidP="00F730A4">
      <w:pPr>
        <w:jc w:val="center"/>
        <w:rPr>
          <w:b/>
        </w:rPr>
      </w:pPr>
      <w:r>
        <w:rPr>
          <w:b/>
        </w:rPr>
        <w:t>“La pervivencia de las lenguas paleohispánicas en la epigrafía latina”</w:t>
      </w:r>
    </w:p>
    <w:p w:rsidR="00746DF4" w:rsidRPr="00746DF4" w:rsidRDefault="00F730A4">
      <w:pPr>
        <w:rPr>
          <w:b/>
        </w:rPr>
      </w:pPr>
      <w:r>
        <w:rPr>
          <w:b/>
        </w:rPr>
        <w:t xml:space="preserve">Dr. </w:t>
      </w:r>
      <w:r w:rsidR="00746DF4" w:rsidRPr="00746DF4">
        <w:rPr>
          <w:b/>
        </w:rPr>
        <w:t>María José Estarán.</w:t>
      </w:r>
    </w:p>
    <w:p w:rsidR="00746DF4" w:rsidRDefault="00746DF4">
      <w:pPr>
        <w:rPr>
          <w:b/>
        </w:rPr>
      </w:pPr>
      <w:r w:rsidRPr="00746DF4">
        <w:rPr>
          <w:b/>
        </w:rPr>
        <w:t xml:space="preserve">Marie Curie </w:t>
      </w:r>
      <w:r>
        <w:rPr>
          <w:b/>
        </w:rPr>
        <w:t>Researcher</w:t>
      </w:r>
      <w:r w:rsidRPr="00746DF4">
        <w:rPr>
          <w:b/>
        </w:rPr>
        <w:t>, Université Libre de Bruxelles.</w:t>
      </w:r>
    </w:p>
    <w:p w:rsidR="00746DF4" w:rsidRDefault="00746DF4">
      <w:pPr>
        <w:rPr>
          <w:b/>
        </w:rPr>
      </w:pPr>
    </w:p>
    <w:p w:rsidR="000E0E6F" w:rsidRDefault="00F730A4">
      <w:r>
        <w:t xml:space="preserve">La </w:t>
      </w:r>
      <w:r w:rsidR="000E0E6F">
        <w:t xml:space="preserve">conocida </w:t>
      </w:r>
      <w:r>
        <w:t>diversidad lingüística y cultural de Hispania dio lugar a un desigual proceso de latinización</w:t>
      </w:r>
      <w:r w:rsidR="00E71AC1">
        <w:t xml:space="preserve"> que </w:t>
      </w:r>
      <w:r w:rsidR="000E0E6F">
        <w:t>comenz</w:t>
      </w:r>
      <w:r w:rsidR="00E71AC1">
        <w:t>ó a finales del siglo III a. C. y</w:t>
      </w:r>
      <w:r w:rsidR="000E0E6F">
        <w:t xml:space="preserve"> sufrió un notable incremento con la llegada de Augusto, a juzgar por la desaparición de los textos paleohispánicos y no latinos desde la segunda mitad del siglo I a. C., con excepción de las leyendas monetales púnicas de </w:t>
      </w:r>
      <w:r w:rsidR="000E0E6F">
        <w:rPr>
          <w:i/>
        </w:rPr>
        <w:t>Ebusus</w:t>
      </w:r>
      <w:r w:rsidR="000E0E6F">
        <w:t xml:space="preserve"> y </w:t>
      </w:r>
      <w:r w:rsidR="000E0E6F">
        <w:rPr>
          <w:i/>
        </w:rPr>
        <w:t>Abdera</w:t>
      </w:r>
      <w:r w:rsidR="000E0E6F">
        <w:t>.</w:t>
      </w:r>
    </w:p>
    <w:p w:rsidR="00E71AC1" w:rsidRDefault="00E71AC1">
      <w:r>
        <w:t>Pese a su</w:t>
      </w:r>
      <w:r w:rsidR="000E0E6F">
        <w:t xml:space="preserve"> </w:t>
      </w:r>
      <w:r>
        <w:t>desaparición del registro escrito</w:t>
      </w:r>
      <w:r w:rsidR="000E0E6F">
        <w:t xml:space="preserve">, </w:t>
      </w:r>
      <w:r>
        <w:t xml:space="preserve">la lengua local </w:t>
      </w:r>
      <w:r w:rsidR="000E0E6F">
        <w:t xml:space="preserve">siguió viva en el oral. Muestra de esta afirmación son las inscripciones latinas con </w:t>
      </w:r>
      <w:r w:rsidR="001C3B6A">
        <w:t xml:space="preserve">interferencias de lenguas vernáculas. </w:t>
      </w:r>
    </w:p>
    <w:p w:rsidR="00E71AC1" w:rsidRDefault="00E71AC1" w:rsidP="00E71AC1">
      <w:r>
        <w:t>Sin embargo, cabe destacar que e</w:t>
      </w:r>
      <w:r w:rsidR="001C3B6A">
        <w:t xml:space="preserve">stos epígrafes con </w:t>
      </w:r>
      <w:r w:rsidR="000E0E6F">
        <w:rPr>
          <w:i/>
        </w:rPr>
        <w:t>code switching</w:t>
      </w:r>
      <w:r w:rsidR="001C3B6A">
        <w:t xml:space="preserve"> son sensiblemente menos frecuentes en la región iberoparlante</w:t>
      </w:r>
      <w:r>
        <w:t xml:space="preserve"> que en el resto de Hispania. Mientras</w:t>
      </w:r>
      <w:r w:rsidR="001C3B6A">
        <w:t xml:space="preserve"> que la </w:t>
      </w:r>
      <w:r>
        <w:t>epigrafía latina imperial de las regiones</w:t>
      </w:r>
      <w:r w:rsidR="001C3B6A">
        <w:t xml:space="preserve"> celtibérica, céltica</w:t>
      </w:r>
      <w:r w:rsidR="00DD5441">
        <w:t>, aquitana</w:t>
      </w:r>
      <w:r w:rsidR="001C3B6A">
        <w:t xml:space="preserve"> y lusitana</w:t>
      </w:r>
      <w:r>
        <w:t xml:space="preserve"> </w:t>
      </w:r>
      <w:r w:rsidR="001C3B6A">
        <w:t xml:space="preserve">refleja </w:t>
      </w:r>
      <w:r>
        <w:t xml:space="preserve">abundantes e interesantes </w:t>
      </w:r>
      <w:r w:rsidR="001C3B6A">
        <w:t xml:space="preserve">fenómenos </w:t>
      </w:r>
      <w:r>
        <w:t xml:space="preserve">de retención de la lengua local </w:t>
      </w:r>
      <w:r w:rsidR="00F615EF">
        <w:t>(p. ej. la</w:t>
      </w:r>
      <w:r w:rsidR="001C3B6A">
        <w:t xml:space="preserve"> pervivencia del genitivo plural </w:t>
      </w:r>
      <w:r w:rsidR="00F615EF">
        <w:t>celtibérico) y se convierte en un valioso instrumento de reconstrucción de estas lenguas fragmentariamente atestiguadas;</w:t>
      </w:r>
      <w:r>
        <w:t xml:space="preserve"> </w:t>
      </w:r>
      <w:r w:rsidR="00F615EF">
        <w:t xml:space="preserve">de </w:t>
      </w:r>
      <w:r>
        <w:t>la epigrafía latina de la zona ibérica</w:t>
      </w:r>
      <w:r w:rsidR="00F615EF">
        <w:t>,</w:t>
      </w:r>
      <w:r>
        <w:t xml:space="preserve"> la más abunda</w:t>
      </w:r>
      <w:r w:rsidR="00F615EF">
        <w:t>nte en epigrafía paleohispánica</w:t>
      </w:r>
      <w:r>
        <w:t xml:space="preserve">, apenas </w:t>
      </w:r>
      <w:r w:rsidR="00F615EF">
        <w:t>se extraen</w:t>
      </w:r>
      <w:r>
        <w:t xml:space="preserve"> una serie de nombres personales locales. </w:t>
      </w:r>
    </w:p>
    <w:p w:rsidR="001C3B6A" w:rsidRDefault="00DD5441">
      <w:r>
        <w:t>Estas diferencias epigráficas no tienen una causa unívoca. La fugaz desaparición de la lengua ibérica en el registro escrito podría atribuirse a la mayor densidad urbana y viaria, una infraestructura que</w:t>
      </w:r>
      <w:r w:rsidR="00E71AC1">
        <w:t xml:space="preserve"> facilitó</w:t>
      </w:r>
      <w:r>
        <w:t xml:space="preserve"> la dispersión del latín y</w:t>
      </w:r>
      <w:r w:rsidR="00E71AC1">
        <w:t xml:space="preserve"> de la epigrafía latina, así como la “presión lingüística” romana; sin descartar otras causas.</w:t>
      </w:r>
    </w:p>
    <w:p w:rsidR="00F730A4" w:rsidRPr="00746DF4" w:rsidRDefault="00F730A4">
      <w:pPr>
        <w:rPr>
          <w:b/>
        </w:rPr>
      </w:pPr>
    </w:p>
    <w:sectPr w:rsidR="00F730A4" w:rsidRPr="00746DF4" w:rsidSect="00F730A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ILSab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46DF4"/>
    <w:rsid w:val="000E0E6F"/>
    <w:rsid w:val="001C3B6A"/>
    <w:rsid w:val="00746DF4"/>
    <w:rsid w:val="00DD5441"/>
    <w:rsid w:val="00E71AC1"/>
    <w:rsid w:val="00F615EF"/>
    <w:rsid w:val="00F730A4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53"/>
    <w:rPr>
      <w:rFonts w:ascii="CILSabon" w:hAnsi="CILSabo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273</Words>
  <Characters>1535</Characters>
  <Application>Microsoft Word 12.0.0</Application>
  <DocSecurity>0</DocSecurity>
  <Lines>27</Lines>
  <Paragraphs>6</Paragraphs>
  <ScaleCrop>false</ScaleCrop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Estarán Tolosa</dc:creator>
  <cp:keywords/>
  <cp:lastModifiedBy>María José Estarán Tolosa</cp:lastModifiedBy>
  <cp:revision>2</cp:revision>
  <dcterms:created xsi:type="dcterms:W3CDTF">2015-03-08T18:06:00Z</dcterms:created>
  <dcterms:modified xsi:type="dcterms:W3CDTF">2015-03-08T19:34:00Z</dcterms:modified>
</cp:coreProperties>
</file>